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59" w14:textId="2F9C0993" w:rsidR="00F8134C" w:rsidRDefault="0091769D" w:rsidP="00F8134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4"/>
          <w:szCs w:val="44"/>
        </w:rPr>
      </w:pPr>
      <w:r w:rsidRPr="00C35428">
        <w:rPr>
          <w:noProof/>
        </w:rPr>
        <w:drawing>
          <wp:anchor distT="0" distB="0" distL="114300" distR="114300" simplePos="0" relativeHeight="251658240" behindDoc="0" locked="0" layoutInCell="1" allowOverlap="1" wp14:anchorId="65EFB0FB" wp14:editId="4BB38522">
            <wp:simplePos x="0" y="0"/>
            <wp:positionH relativeFrom="margin">
              <wp:posOffset>135792</wp:posOffset>
            </wp:positionH>
            <wp:positionV relativeFrom="topMargin">
              <wp:posOffset>468972</wp:posOffset>
            </wp:positionV>
            <wp:extent cx="977900" cy="666750"/>
            <wp:effectExtent l="0" t="0" r="0" b="0"/>
            <wp:wrapSquare wrapText="bothSides"/>
            <wp:docPr id="2" name="Imagen 2" descr="FINCA_VILLACRECES_V_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INCA_VILLACRECES_V_logo_b"/>
                    <pic:cNvPicPr>
                      <a:picLocks noRot="1" noChangeAspect="1" noEditPoints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34C">
        <w:rPr>
          <w:noProof/>
        </w:rPr>
        <w:pict w14:anchorId="56643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429.7pt;margin-top:-.5pt;width:1in;height:42.5pt;z-index:251660288;mso-position-horizontal-relative:margin;mso-position-vertical-relative:margin">
            <v:imagedata r:id="rId7" r:href="rId8"/>
            <w10:wrap type="square" anchorx="margin" anchory="margin"/>
          </v:shape>
        </w:pict>
      </w:r>
      <w:r w:rsidR="00F8134C">
        <w:tab/>
      </w:r>
      <w:r w:rsidR="00F8134C">
        <w:tab/>
      </w:r>
      <w:r w:rsidR="00F8134C">
        <w:tab/>
      </w:r>
      <w:r w:rsidR="00F8134C">
        <w:tab/>
      </w:r>
      <w:r w:rsidR="00F8134C">
        <w:tab/>
      </w:r>
    </w:p>
    <w:p w14:paraId="1335F713" w14:textId="3FA9D4DA" w:rsidR="00F8134C" w:rsidRPr="00F8134C" w:rsidRDefault="00F8134C" w:rsidP="00F8134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</w:rPr>
      </w:pPr>
      <w:r w:rsidRPr="00F8134C">
        <w:rPr>
          <w:rFonts w:ascii="Calibri" w:hAnsi="Calibri" w:cs="Calibri"/>
          <w:b/>
          <w:bCs/>
          <w:sz w:val="44"/>
          <w:szCs w:val="44"/>
        </w:rPr>
        <w:t xml:space="preserve">Success of the New </w:t>
      </w:r>
      <w:proofErr w:type="spellStart"/>
      <w:r w:rsidRPr="00F8134C">
        <w:rPr>
          <w:rFonts w:ascii="Calibri" w:hAnsi="Calibri" w:cs="Calibri"/>
          <w:b/>
          <w:bCs/>
          <w:sz w:val="44"/>
          <w:szCs w:val="44"/>
        </w:rPr>
        <w:t>Pruno</w:t>
      </w:r>
      <w:proofErr w:type="spellEnd"/>
      <w:r w:rsidRPr="00F8134C">
        <w:rPr>
          <w:rFonts w:ascii="Calibri" w:hAnsi="Calibri" w:cs="Calibri"/>
          <w:b/>
          <w:bCs/>
          <w:sz w:val="44"/>
          <w:szCs w:val="44"/>
        </w:rPr>
        <w:t xml:space="preserve"> Day</w:t>
      </w:r>
    </w:p>
    <w:p w14:paraId="175DE6DC" w14:textId="77777777" w:rsidR="00CC0DCC" w:rsidRDefault="00F8134C" w:rsidP="00CC0DC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 w:rsidR="00CC0DCC" w:rsidRPr="00CC0DCC">
        <w:t xml:space="preserve"> </w:t>
      </w:r>
      <w:r w:rsidR="00CC0DCC" w:rsidRPr="00CC0DCC">
        <w:rPr>
          <w:rFonts w:ascii="Calibri" w:hAnsi="Calibri" w:cs="Calibri"/>
          <w:b/>
          <w:bCs/>
        </w:rPr>
        <w:t>Full capacity to enjoy a unique wine tourism experience at the first Ribera del Duero Golden Mile festival</w:t>
      </w:r>
    </w:p>
    <w:p w14:paraId="765ADE36" w14:textId="4E7FC964" w:rsidR="00F8134C" w:rsidRDefault="00F8134C" w:rsidP="00CC0DCC">
      <w:pPr>
        <w:widowControl w:val="0"/>
        <w:autoSpaceDE w:val="0"/>
        <w:autoSpaceDN w:val="0"/>
        <w:adjustRightInd w:val="0"/>
        <w:jc w:val="center"/>
      </w:pPr>
      <w:r w:rsidRPr="00F8134C">
        <w:rPr>
          <w:rFonts w:ascii="Calibri" w:hAnsi="Calibri" w:cs="Calibri"/>
          <w:b/>
          <w:bCs/>
          <w:sz w:val="26"/>
          <w:szCs w:val="26"/>
        </w:rPr>
        <w:t xml:space="preserve">Ribera del Duero, June 2024 (Valladolid). The new format presented on this </w:t>
      </w:r>
      <w:proofErr w:type="spellStart"/>
      <w:r w:rsidRPr="00F8134C">
        <w:rPr>
          <w:rFonts w:ascii="Calibri" w:hAnsi="Calibri" w:cs="Calibri"/>
          <w:b/>
          <w:bCs/>
          <w:sz w:val="26"/>
          <w:szCs w:val="26"/>
        </w:rPr>
        <w:t>Pruno</w:t>
      </w:r>
      <w:proofErr w:type="spellEnd"/>
      <w:r w:rsidRPr="00F8134C">
        <w:rPr>
          <w:rFonts w:ascii="Calibri" w:hAnsi="Calibri" w:cs="Calibri"/>
          <w:b/>
          <w:bCs/>
          <w:sz w:val="26"/>
          <w:szCs w:val="26"/>
        </w:rPr>
        <w:t xml:space="preserve"> Day met the expectations of this event, now in its seventh edition. Wine and music lovers lived </w:t>
      </w:r>
      <w:r>
        <w:rPr>
          <w:rFonts w:ascii="Calibri" w:hAnsi="Calibri" w:cs="Calibri"/>
          <w:b/>
          <w:bCs/>
          <w:sz w:val="26"/>
          <w:szCs w:val="26"/>
        </w:rPr>
        <w:t>last Saturday 22</w:t>
      </w:r>
      <w:r w:rsidRPr="00F8134C">
        <w:rPr>
          <w:rFonts w:ascii="Calibri" w:hAnsi="Calibri" w:cs="Calibri"/>
          <w:b/>
          <w:bCs/>
          <w:sz w:val="26"/>
          <w:szCs w:val="26"/>
          <w:vertAlign w:val="superscript"/>
        </w:rPr>
        <w:t>nd</w:t>
      </w:r>
      <w:r w:rsidRPr="00F8134C">
        <w:rPr>
          <w:rFonts w:ascii="Calibri" w:hAnsi="Calibri" w:cs="Calibri"/>
          <w:b/>
          <w:bCs/>
          <w:sz w:val="26"/>
          <w:szCs w:val="26"/>
        </w:rPr>
        <w:t xml:space="preserve"> at Finca </w:t>
      </w:r>
      <w:proofErr w:type="spellStart"/>
      <w:r w:rsidRPr="00F8134C">
        <w:rPr>
          <w:rFonts w:ascii="Calibri" w:hAnsi="Calibri" w:cs="Calibri"/>
          <w:b/>
          <w:bCs/>
          <w:sz w:val="26"/>
          <w:szCs w:val="26"/>
        </w:rPr>
        <w:t>Villacreces</w:t>
      </w:r>
      <w:proofErr w:type="spellEnd"/>
      <w:r w:rsidRPr="00F8134C">
        <w:rPr>
          <w:rFonts w:ascii="Calibri" w:hAnsi="Calibri" w:cs="Calibri"/>
          <w:b/>
          <w:bCs/>
          <w:sz w:val="26"/>
          <w:szCs w:val="26"/>
        </w:rPr>
        <w:t xml:space="preserve"> a unique day where wine and nature joined culture in one of the most magical days in the </w:t>
      </w:r>
      <w:r>
        <w:rPr>
          <w:rFonts w:ascii="Calibri" w:hAnsi="Calibri" w:cs="Calibri"/>
          <w:b/>
          <w:bCs/>
          <w:sz w:val="26"/>
          <w:szCs w:val="26"/>
        </w:rPr>
        <w:t>Milla de Oro of la Ribera</w:t>
      </w:r>
      <w:r w:rsidRPr="00F8134C">
        <w:rPr>
          <w:rFonts w:ascii="Calibri" w:hAnsi="Calibri" w:cs="Calibri"/>
          <w:b/>
          <w:bCs/>
          <w:sz w:val="26"/>
          <w:szCs w:val="26"/>
        </w:rPr>
        <w:t>.</w:t>
      </w:r>
    </w:p>
    <w:p w14:paraId="58002F42" w14:textId="09E020E6" w:rsidR="0030141E" w:rsidRDefault="0030141E">
      <w:r>
        <w:t xml:space="preserve">The new format presented </w:t>
      </w:r>
      <w:r w:rsidR="003172DD">
        <w:t>at</w:t>
      </w:r>
      <w:r>
        <w:t xml:space="preserve"> this year</w:t>
      </w:r>
      <w:r w:rsidR="003172DD">
        <w:t>’</w:t>
      </w:r>
      <w:r>
        <w:t xml:space="preserve">s </w:t>
      </w:r>
      <w:proofErr w:type="spellStart"/>
      <w:r>
        <w:t>Pruno</w:t>
      </w:r>
      <w:proofErr w:type="spellEnd"/>
      <w:r>
        <w:t xml:space="preserve"> Day </w:t>
      </w:r>
      <w:r w:rsidR="003172DD">
        <w:t>met the expectations of this event</w:t>
      </w:r>
      <w:r>
        <w:t xml:space="preserve">, which celebrated its </w:t>
      </w:r>
      <w:r w:rsidR="003172DD">
        <w:t>seventh</w:t>
      </w:r>
      <w:r>
        <w:t xml:space="preserve"> edition. Last Saturday 2</w:t>
      </w:r>
      <w:r w:rsidR="003172DD">
        <w:t>2</w:t>
      </w:r>
      <w:r w:rsidR="003172DD" w:rsidRPr="003172DD">
        <w:rPr>
          <w:vertAlign w:val="superscript"/>
        </w:rPr>
        <w:t>nd</w:t>
      </w:r>
      <w:r>
        <w:t xml:space="preserve">, wine and music </w:t>
      </w:r>
      <w:r w:rsidR="003172DD">
        <w:t>lovers</w:t>
      </w:r>
      <w:r>
        <w:t xml:space="preserve"> lived </w:t>
      </w:r>
      <w:r w:rsidR="003172DD">
        <w:t>a</w:t>
      </w:r>
      <w:r>
        <w:t xml:space="preserve"> unique day in Finca </w:t>
      </w:r>
      <w:proofErr w:type="spellStart"/>
      <w:r>
        <w:t>Villacreces</w:t>
      </w:r>
      <w:proofErr w:type="spellEnd"/>
      <w:r>
        <w:t xml:space="preserve">, where wine and nature </w:t>
      </w:r>
      <w:r w:rsidR="003172DD">
        <w:t xml:space="preserve">joined culture in one of the most magic days in Milla de Oro of la Ribera. </w:t>
      </w:r>
    </w:p>
    <w:p w14:paraId="610FAC86" w14:textId="770682F2" w:rsidR="003172DD" w:rsidRDefault="0091769D">
      <w:r>
        <w:rPr>
          <w:noProof/>
        </w:rPr>
        <w:drawing>
          <wp:anchor distT="0" distB="0" distL="114300" distR="114300" simplePos="0" relativeHeight="251661312" behindDoc="1" locked="0" layoutInCell="1" allowOverlap="1" wp14:anchorId="18ED23FB" wp14:editId="4FDA665D">
            <wp:simplePos x="0" y="0"/>
            <wp:positionH relativeFrom="margin">
              <wp:align>left</wp:align>
            </wp:positionH>
            <wp:positionV relativeFrom="paragraph">
              <wp:posOffset>260985</wp:posOffset>
            </wp:positionV>
            <wp:extent cx="3617595" cy="2407920"/>
            <wp:effectExtent l="0" t="0" r="1905" b="0"/>
            <wp:wrapTight wrapText="bothSides">
              <wp:wrapPolygon edited="0">
                <wp:start x="0" y="0"/>
                <wp:lineTo x="0" y="21361"/>
                <wp:lineTo x="21498" y="21361"/>
                <wp:lineTo x="21498" y="0"/>
                <wp:lineTo x="0" y="0"/>
              </wp:wrapPolygon>
            </wp:wrapTight>
            <wp:docPr id="3" name="Imagen 3" descr="NdP Día_Pr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dP Día_Pruno"/>
                    <pic:cNvPicPr>
                      <a:picLocks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2DD">
        <w:t xml:space="preserve">Finca </w:t>
      </w:r>
      <w:proofErr w:type="spellStart"/>
      <w:r w:rsidR="003172DD">
        <w:t>Villacreces</w:t>
      </w:r>
      <w:proofErr w:type="spellEnd"/>
      <w:r w:rsidR="003172DD">
        <w:t xml:space="preserve"> celebrated last Saturday 22</w:t>
      </w:r>
      <w:r w:rsidR="003172DD" w:rsidRPr="003172DD">
        <w:rPr>
          <w:vertAlign w:val="superscript"/>
        </w:rPr>
        <w:t>nd</w:t>
      </w:r>
      <w:r w:rsidR="003172DD">
        <w:t xml:space="preserve"> the seventh edition of its </w:t>
      </w:r>
      <w:proofErr w:type="spellStart"/>
      <w:r w:rsidR="003172DD">
        <w:t>Pruno</w:t>
      </w:r>
      <w:proofErr w:type="spellEnd"/>
      <w:r w:rsidR="003172DD">
        <w:t xml:space="preserve"> Day, in which half a thousand </w:t>
      </w:r>
      <w:r w:rsidR="005E6E95">
        <w:t>people were able to</w:t>
      </w:r>
      <w:r w:rsidR="003172DD">
        <w:t xml:space="preserve"> enjoy a new format in which the </w:t>
      </w:r>
      <w:r w:rsidR="003172DD" w:rsidRPr="003172DD">
        <w:t>music</w:t>
      </w:r>
      <w:r w:rsidR="005E6E95">
        <w:t>al</w:t>
      </w:r>
      <w:r w:rsidR="003172DD" w:rsidRPr="003172DD">
        <w:t xml:space="preserve"> program</w:t>
      </w:r>
      <w:r w:rsidR="003172DD">
        <w:t xml:space="preserve"> raised high the experience of this event </w:t>
      </w:r>
      <w:r w:rsidR="005E6E95">
        <w:t>on</w:t>
      </w:r>
      <w:r w:rsidR="003172DD">
        <w:t xml:space="preserve"> the banks of Duero. </w:t>
      </w:r>
      <w:r w:rsidR="005E6E95">
        <w:t>In addition to</w:t>
      </w:r>
      <w:r w:rsidR="003172DD">
        <w:t xml:space="preserve"> the activities that </w:t>
      </w:r>
      <w:r w:rsidR="005E6E95">
        <w:t>give</w:t>
      </w:r>
      <w:r w:rsidR="003172DD">
        <w:t xml:space="preserve"> </w:t>
      </w:r>
      <w:proofErr w:type="spellStart"/>
      <w:r w:rsidR="003172DD">
        <w:t>Pruno</w:t>
      </w:r>
      <w:proofErr w:type="spellEnd"/>
      <w:r w:rsidR="003172DD">
        <w:t xml:space="preserve"> Day its own identity and help </w:t>
      </w:r>
      <w:r w:rsidR="005E6E95">
        <w:t>visitors</w:t>
      </w:r>
      <w:r w:rsidR="003172DD">
        <w:t xml:space="preserve"> </w:t>
      </w:r>
      <w:r w:rsidR="005E6E95" w:rsidRPr="005E6E95">
        <w:t>to fully immerse themselves in the wine culture</w:t>
      </w:r>
      <w:r w:rsidR="003172DD">
        <w:t xml:space="preserve">, the bet on music </w:t>
      </w:r>
      <w:r w:rsidR="005E6E95">
        <w:t>rounded off an exclusive experience</w:t>
      </w:r>
      <w:r w:rsidR="005E6E95">
        <w:t>.</w:t>
      </w:r>
    </w:p>
    <w:p w14:paraId="413257FD" w14:textId="63032E9E" w:rsidR="0030141E" w:rsidRDefault="005E6E95" w:rsidP="003172DD">
      <w:r w:rsidRPr="005E6E95">
        <w:t xml:space="preserve">It was the band from Valladolid, </w:t>
      </w:r>
      <w:proofErr w:type="spellStart"/>
      <w:r w:rsidRPr="005E6E95">
        <w:t>Agusta</w:t>
      </w:r>
      <w:proofErr w:type="spellEnd"/>
      <w:r w:rsidRPr="005E6E95">
        <w:t xml:space="preserve"> Sonora</w:t>
      </w:r>
      <w:r>
        <w:t xml:space="preserve">, one of the great promises of national indie, who inaugurated the musical program with a large waste of energy in a clean and measured </w:t>
      </w:r>
      <w:r>
        <w:t>lived performance</w:t>
      </w:r>
      <w:r>
        <w:t>.</w:t>
      </w:r>
    </w:p>
    <w:p w14:paraId="320255E2" w14:textId="50730890" w:rsidR="005E6E95" w:rsidRDefault="005E6E95" w:rsidP="003172DD">
      <w:r>
        <w:t>For his part, Luis Brea gave a concert with songs from his latest album and reviewed</w:t>
      </w:r>
      <w:r w:rsidR="00DD7E85">
        <w:t xml:space="preserve"> his already</w:t>
      </w:r>
      <w:r>
        <w:t xml:space="preserve"> </w:t>
      </w:r>
      <w:r w:rsidR="00DD7E85">
        <w:t>extensive</w:t>
      </w:r>
      <w:r>
        <w:t xml:space="preserve"> curriculum in which </w:t>
      </w:r>
      <w:r w:rsidR="00DD7E85">
        <w:t xml:space="preserve">he </w:t>
      </w:r>
      <w:r>
        <w:t>mixed</w:t>
      </w:r>
      <w:r w:rsidR="00DD7E85">
        <w:t xml:space="preserve"> different</w:t>
      </w:r>
      <w:r>
        <w:t xml:space="preserve"> styles </w:t>
      </w:r>
      <w:r w:rsidR="00DD7E85">
        <w:t>such as</w:t>
      </w:r>
      <w:r>
        <w:t xml:space="preserve"> folk, bossa nova, new wave and indi</w:t>
      </w:r>
      <w:r w:rsidR="00DD7E85">
        <w:t>e</w:t>
      </w:r>
      <w:r>
        <w:t xml:space="preserve">, which helped </w:t>
      </w:r>
      <w:r w:rsidR="00DD7E85">
        <w:t xml:space="preserve">him </w:t>
      </w:r>
      <w:r>
        <w:t xml:space="preserve">to connect with a </w:t>
      </w:r>
      <w:r w:rsidR="00DD7E85">
        <w:t>crowd</w:t>
      </w:r>
      <w:r>
        <w:t xml:space="preserve"> that k</w:t>
      </w:r>
      <w:r w:rsidR="00DD7E85">
        <w:t>nows</w:t>
      </w:r>
      <w:r>
        <w:t xml:space="preserve"> him really well.</w:t>
      </w:r>
    </w:p>
    <w:p w14:paraId="21555BE8" w14:textId="10D13710" w:rsidR="00DD7E85" w:rsidRDefault="00DD7E85" w:rsidP="005E6E95">
      <w:r>
        <w:t xml:space="preserve">The icing on the cake was provided by the singer from Madrid </w:t>
      </w:r>
      <w:proofErr w:type="spellStart"/>
      <w:r>
        <w:t>Depedro</w:t>
      </w:r>
      <w:proofErr w:type="spellEnd"/>
      <w:r>
        <w:t xml:space="preserve"> who, in the middle of the presentation of his new album, made a stop at Finca</w:t>
      </w:r>
      <w:r w:rsidR="00A26D65">
        <w:t xml:space="preserve"> </w:t>
      </w:r>
      <w:proofErr w:type="spellStart"/>
      <w:r w:rsidR="00A26D65">
        <w:t>Villacreces</w:t>
      </w:r>
      <w:proofErr w:type="spellEnd"/>
      <w:r>
        <w:t xml:space="preserve"> </w:t>
      </w:r>
      <w:r w:rsidRPr="00DD7E85">
        <w:t>to perform an acoustic set at the height of very few</w:t>
      </w:r>
      <w:r>
        <w:t xml:space="preserve">, in which </w:t>
      </w:r>
      <w:r w:rsidR="00A26D65">
        <w:t>was no shortage of</w:t>
      </w:r>
      <w:r>
        <w:t xml:space="preserve"> </w:t>
      </w:r>
      <w:r w:rsidR="00A26D65">
        <w:t>what are</w:t>
      </w:r>
      <w:r>
        <w:t xml:space="preserve"> already anthems of a generation, thanks to its</w:t>
      </w:r>
      <w:r w:rsidR="00A26D65">
        <w:t xml:space="preserve"> </w:t>
      </w:r>
      <w:r w:rsidR="00A26D65" w:rsidRPr="00DD7E85">
        <w:t>mestizaje</w:t>
      </w:r>
      <w:r>
        <w:t xml:space="preserve"> and sensibility</w:t>
      </w:r>
      <w:r w:rsidR="00A26D65">
        <w:t>.</w:t>
      </w:r>
    </w:p>
    <w:p w14:paraId="453A109E" w14:textId="0A5C3813" w:rsidR="00A26D65" w:rsidRDefault="00A26D65" w:rsidP="005E6E95">
      <w:r>
        <w:t xml:space="preserve">All these songs were joined by the wines produced by the winery Finca </w:t>
      </w:r>
      <w:proofErr w:type="spellStart"/>
      <w:r>
        <w:t>Villacreces</w:t>
      </w:r>
      <w:proofErr w:type="spellEnd"/>
      <w:r>
        <w:t xml:space="preserve">, and whose protagonist is the </w:t>
      </w:r>
      <w:proofErr w:type="spellStart"/>
      <w:r>
        <w:t>Pruno</w:t>
      </w:r>
      <w:proofErr w:type="spellEnd"/>
      <w:r>
        <w:t xml:space="preserve"> wine, that gives its name to this day. Attendees were also able to enjoy the activities organized by the winery: wine casino, a ride on the </w:t>
      </w:r>
      <w:proofErr w:type="spellStart"/>
      <w:r>
        <w:t>Pruno</w:t>
      </w:r>
      <w:proofErr w:type="spellEnd"/>
      <w:r>
        <w:t xml:space="preserve"> Express train, guided tour of the winery and the ‘</w:t>
      </w:r>
      <w:proofErr w:type="spellStart"/>
      <w:r>
        <w:t>anticata</w:t>
      </w:r>
      <w:proofErr w:type="spellEnd"/>
      <w:r>
        <w:t xml:space="preserve">’, all surrounded by a bicentennial pine forest with </w:t>
      </w:r>
      <w:proofErr w:type="gramStart"/>
      <w:r>
        <w:t xml:space="preserve">a </w:t>
      </w:r>
      <w:proofErr w:type="spellStart"/>
      <w:r>
        <w:t>the</w:t>
      </w:r>
      <w:proofErr w:type="spellEnd"/>
      <w:proofErr w:type="gramEnd"/>
      <w:r>
        <w:t xml:space="preserve"> back drop of the of ecologic vineyards of Finca </w:t>
      </w:r>
      <w:proofErr w:type="spellStart"/>
      <w:r>
        <w:t>Villacreces</w:t>
      </w:r>
      <w:proofErr w:type="spellEnd"/>
      <w:r>
        <w:t>.</w:t>
      </w:r>
    </w:p>
    <w:p w14:paraId="4F543255" w14:textId="7B54A971" w:rsidR="0091769D" w:rsidRPr="00FD468E" w:rsidRDefault="0091769D" w:rsidP="009176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Informative note</w:t>
      </w:r>
      <w:r w:rsidRPr="00FD468E">
        <w:rPr>
          <w:rFonts w:ascii="Calibri" w:hAnsi="Calibri" w:cs="Calibri"/>
          <w:b/>
          <w:bCs/>
          <w:i/>
          <w:iCs/>
          <w:sz w:val="20"/>
          <w:szCs w:val="20"/>
        </w:rPr>
        <w:t>:</w:t>
      </w:r>
    </w:p>
    <w:p w14:paraId="00585D89" w14:textId="37A4E522" w:rsidR="0091769D" w:rsidRPr="00826DA8" w:rsidRDefault="0091769D" w:rsidP="009176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1769D">
        <w:rPr>
          <w:rFonts w:ascii="Calibri" w:hAnsi="Calibri" w:cs="Calibri"/>
          <w:i/>
          <w:iCs/>
          <w:sz w:val="20"/>
          <w:szCs w:val="20"/>
        </w:rPr>
        <w:t xml:space="preserve">Finca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Villacreces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 has been hidden, for centuries, in a unique natural environment, between its vineyards, the Duero and a forest of centenary pines. All of this interweaving of nature and vineyards has placed Finca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Villacreces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 among the 10 most visited wineries in the Ribera del Duero. There, it produces the wines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Pruno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 (best wine in the world quality/price in 2012 and 2015) Finca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Villacreces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, Specimen and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Nebro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Pruno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 Day has been awarded in IWC awards,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Verema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 awards and </w:t>
      </w:r>
      <w:proofErr w:type="spellStart"/>
      <w:r w:rsidRPr="0091769D">
        <w:rPr>
          <w:rFonts w:ascii="Calibri" w:hAnsi="Calibri" w:cs="Calibri"/>
          <w:i/>
          <w:iCs/>
          <w:sz w:val="20"/>
          <w:szCs w:val="20"/>
        </w:rPr>
        <w:t>Rutas</w:t>
      </w:r>
      <w:proofErr w:type="spellEnd"/>
      <w:r w:rsidRPr="0091769D">
        <w:rPr>
          <w:rFonts w:ascii="Calibri" w:hAnsi="Calibri" w:cs="Calibri"/>
          <w:i/>
          <w:iCs/>
          <w:sz w:val="20"/>
          <w:szCs w:val="20"/>
        </w:rPr>
        <w:t xml:space="preserve"> del Vino awards, among others.</w:t>
      </w:r>
      <w:r w:rsidRPr="00FD468E">
        <w:rPr>
          <w:rFonts w:ascii="Calibri" w:hAnsi="Calibri" w:cs="Calibri"/>
          <w:sz w:val="20"/>
          <w:szCs w:val="20"/>
        </w:rPr>
        <w:t> </w:t>
      </w:r>
    </w:p>
    <w:p w14:paraId="59090B70" w14:textId="4CDCACFB" w:rsidR="0091769D" w:rsidRDefault="0091769D" w:rsidP="009176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 more information</w:t>
      </w:r>
      <w:r w:rsidRPr="00FD468E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4B08AA25" w14:textId="77777777" w:rsidR="0091769D" w:rsidRPr="00FD468E" w:rsidRDefault="0091769D" w:rsidP="009176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468E">
        <w:rPr>
          <w:rFonts w:ascii="Calibri" w:hAnsi="Calibri" w:cs="Calibri"/>
          <w:sz w:val="20"/>
          <w:szCs w:val="20"/>
        </w:rPr>
        <w:t xml:space="preserve">Finca </w:t>
      </w:r>
      <w:proofErr w:type="spellStart"/>
      <w:r w:rsidRPr="00FD468E">
        <w:rPr>
          <w:rFonts w:ascii="Calibri" w:hAnsi="Calibri" w:cs="Calibri"/>
          <w:sz w:val="20"/>
          <w:szCs w:val="20"/>
        </w:rPr>
        <w:t>Villacreces</w:t>
      </w:r>
      <w:proofErr w:type="spellEnd"/>
      <w:r w:rsidRPr="00FD468E">
        <w:rPr>
          <w:rFonts w:ascii="Calibri" w:hAnsi="Calibri" w:cs="Calibri"/>
          <w:sz w:val="20"/>
          <w:szCs w:val="20"/>
        </w:rPr>
        <w:t xml:space="preserve">- Iván Pérez – </w:t>
      </w:r>
      <w:hyperlink r:id="rId10" w:history="1">
        <w:r w:rsidRPr="00FD468E">
          <w:rPr>
            <w:rStyle w:val="Hipervnculo"/>
            <w:rFonts w:ascii="Calibri" w:hAnsi="Calibri" w:cs="Calibri"/>
            <w:sz w:val="20"/>
            <w:szCs w:val="20"/>
          </w:rPr>
          <w:t>iperez@artevino.es</w:t>
        </w:r>
      </w:hyperlink>
      <w:r w:rsidRPr="00FD468E">
        <w:rPr>
          <w:rFonts w:ascii="Calibri" w:hAnsi="Calibri" w:cs="Calibri"/>
          <w:sz w:val="20"/>
          <w:szCs w:val="20"/>
        </w:rPr>
        <w:t xml:space="preserve"> - 616 510 586    </w:t>
      </w:r>
    </w:p>
    <w:p w14:paraId="4C19AF4B" w14:textId="515E8377" w:rsidR="00A26D65" w:rsidRPr="0091769D" w:rsidRDefault="0091769D" w:rsidP="0091769D">
      <w:pPr>
        <w:jc w:val="both"/>
        <w:rPr>
          <w:rFonts w:ascii="Calibri" w:hAnsi="Calibri" w:cs="Calibri"/>
        </w:rPr>
      </w:pPr>
      <w:r w:rsidRPr="00FD468E">
        <w:rPr>
          <w:rFonts w:ascii="Calibri" w:hAnsi="Calibri" w:cs="Calibri"/>
          <w:sz w:val="20"/>
          <w:szCs w:val="20"/>
        </w:rPr>
        <w:t xml:space="preserve">10vcomunicación – Victoria </w:t>
      </w:r>
      <w:proofErr w:type="spellStart"/>
      <w:r w:rsidRPr="00FD468E">
        <w:rPr>
          <w:rFonts w:ascii="Calibri" w:hAnsi="Calibri" w:cs="Calibri"/>
          <w:sz w:val="20"/>
          <w:szCs w:val="20"/>
        </w:rPr>
        <w:t>Díez</w:t>
      </w:r>
      <w:proofErr w:type="spellEnd"/>
      <w:r w:rsidRPr="00FD468E">
        <w:rPr>
          <w:rFonts w:ascii="Calibri" w:hAnsi="Calibri" w:cs="Calibri"/>
          <w:sz w:val="20"/>
          <w:szCs w:val="20"/>
        </w:rPr>
        <w:t xml:space="preserve"> - </w:t>
      </w:r>
      <w:hyperlink r:id="rId11" w:history="1">
        <w:r w:rsidRPr="00FD468E">
          <w:rPr>
            <w:rFonts w:ascii="Calibri" w:hAnsi="Calibri" w:cs="Calibri"/>
            <w:color w:val="0B4CB4"/>
            <w:sz w:val="20"/>
            <w:szCs w:val="20"/>
            <w:u w:val="single" w:color="0B4CB4"/>
          </w:rPr>
          <w:t>victoria@10vcomunicacion.es</w:t>
        </w:r>
      </w:hyperlink>
      <w:r w:rsidRPr="00FD468E">
        <w:rPr>
          <w:rFonts w:ascii="Calibri" w:hAnsi="Calibri" w:cs="Calibri"/>
          <w:sz w:val="20"/>
          <w:szCs w:val="20"/>
        </w:rPr>
        <w:t xml:space="preserve"> - 629 682 802</w:t>
      </w:r>
    </w:p>
    <w:sectPr w:rsidR="00A26D65" w:rsidRPr="0091769D" w:rsidSect="0091769D"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6271" w14:textId="77777777" w:rsidR="00A27E51" w:rsidRDefault="00A27E51" w:rsidP="00A26D65">
      <w:pPr>
        <w:spacing w:after="0" w:line="240" w:lineRule="auto"/>
      </w:pPr>
      <w:r>
        <w:separator/>
      </w:r>
    </w:p>
  </w:endnote>
  <w:endnote w:type="continuationSeparator" w:id="0">
    <w:p w14:paraId="5A1CF2E1" w14:textId="77777777" w:rsidR="00A27E51" w:rsidRDefault="00A27E51" w:rsidP="00A2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61F9" w14:textId="77777777" w:rsidR="00A27E51" w:rsidRDefault="00A27E51" w:rsidP="00A26D65">
      <w:pPr>
        <w:spacing w:after="0" w:line="240" w:lineRule="auto"/>
      </w:pPr>
      <w:r>
        <w:separator/>
      </w:r>
    </w:p>
  </w:footnote>
  <w:footnote w:type="continuationSeparator" w:id="0">
    <w:p w14:paraId="3ADAC799" w14:textId="77777777" w:rsidR="00A27E51" w:rsidRDefault="00A27E51" w:rsidP="00A26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1E"/>
    <w:rsid w:val="0030141E"/>
    <w:rsid w:val="003172DD"/>
    <w:rsid w:val="004D0733"/>
    <w:rsid w:val="005E6E95"/>
    <w:rsid w:val="0091769D"/>
    <w:rsid w:val="00A26D65"/>
    <w:rsid w:val="00A27E51"/>
    <w:rsid w:val="00CC0DCC"/>
    <w:rsid w:val="00D54FC3"/>
    <w:rsid w:val="00DD7E85"/>
    <w:rsid w:val="00F8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CE901"/>
  <w15:chartTrackingRefBased/>
  <w15:docId w15:val="{D2EB9325-2517-4AE7-8F90-1D4E086B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D6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26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D65"/>
    <w:rPr>
      <w:lang w:val="en-US"/>
    </w:rPr>
  </w:style>
  <w:style w:type="character" w:styleId="Hipervnculo">
    <w:name w:val="Hyperlink"/>
    <w:uiPriority w:val="99"/>
    <w:unhideWhenUsed/>
    <w:rsid w:val="009176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B5B2.F45331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victoria@10vcomunicacion.es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perez@artevino.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Burgos</dc:creator>
  <cp:keywords/>
  <dc:description/>
  <cp:lastModifiedBy>Mónica Burgos</cp:lastModifiedBy>
  <cp:revision>2</cp:revision>
  <dcterms:created xsi:type="dcterms:W3CDTF">2024-06-28T10:57:00Z</dcterms:created>
  <dcterms:modified xsi:type="dcterms:W3CDTF">2024-06-28T10:57:00Z</dcterms:modified>
</cp:coreProperties>
</file>